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1" w:leftChars="-426" w:hanging="896" w:hangingChars="280"/>
        <w:rPr>
          <w:rFonts w:ascii="仿宋_GB2312" w:eastAsia="仿宋_GB2312"/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仿宋_GB2312" w:eastAsia="黑体"/>
          <w:color w:val="000000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山东省普通高中学业水平考试机考科目考点申报</w:t>
      </w:r>
      <w:r>
        <w:rPr>
          <w:rFonts w:hint="eastAsia" w:ascii="方正小标宋简体" w:eastAsia="方正小标宋简体"/>
          <w:spacing w:val="-6"/>
          <w:sz w:val="44"/>
          <w:szCs w:val="44"/>
        </w:rPr>
        <w:t>表</w:t>
      </w:r>
      <w:bookmarkEnd w:id="0"/>
    </w:p>
    <w:p>
      <w:pPr>
        <w:spacing w:before="240" w:line="360" w:lineRule="exact"/>
        <w:rPr>
          <w:rFonts w:ascii="仿宋_GB2312" w:hAnsi="宋体" w:eastAsia="仿宋_GB2312"/>
          <w:b/>
          <w:bCs/>
        </w:rPr>
      </w:pPr>
      <w:r>
        <w:rPr>
          <w:rFonts w:hint="eastAsia" w:ascii="仿宋_GB2312" w:hAnsi="宋体" w:eastAsia="仿宋_GB2312"/>
          <w:b/>
          <w:bCs/>
        </w:rPr>
        <w:t xml:space="preserve">市：                                                                    </w:t>
      </w:r>
      <w:r>
        <w:rPr>
          <w:rFonts w:ascii="仿宋_GB2312" w:hAnsi="宋体" w:eastAsia="仿宋_GB2312"/>
          <w:b/>
          <w:bCs/>
        </w:rPr>
        <w:t xml:space="preserve">      </w:t>
      </w:r>
      <w:r>
        <w:rPr>
          <w:rFonts w:hint="eastAsia" w:ascii="仿宋_GB2312" w:hAnsi="宋体" w:eastAsia="仿宋_GB2312"/>
          <w:b/>
          <w:bCs/>
          <w:color w:val="000000"/>
        </w:rPr>
        <w:t>2</w:t>
      </w:r>
      <w:r>
        <w:rPr>
          <w:rFonts w:ascii="仿宋_GB2312" w:hAnsi="宋体" w:eastAsia="仿宋_GB2312"/>
          <w:b/>
          <w:bCs/>
          <w:color w:val="000000"/>
        </w:rPr>
        <w:t>016</w:t>
      </w:r>
      <w:r>
        <w:rPr>
          <w:rFonts w:hint="eastAsia" w:ascii="仿宋_GB2312" w:hAnsi="宋体" w:eastAsia="仿宋_GB2312"/>
          <w:b/>
          <w:bCs/>
          <w:color w:val="000000"/>
        </w:rPr>
        <w:t>级</w:t>
      </w:r>
      <w:r>
        <w:rPr>
          <w:rFonts w:ascii="仿宋_GB2312" w:hAnsi="宋体" w:eastAsia="仿宋_GB2312"/>
          <w:b/>
          <w:bCs/>
          <w:color w:val="000000"/>
        </w:rPr>
        <w:t>及以前</w:t>
      </w:r>
      <w:r>
        <w:rPr>
          <w:rFonts w:hint="eastAsia" w:ascii="仿宋_GB2312" w:hAnsi="宋体" w:eastAsia="仿宋_GB2312"/>
          <w:b/>
          <w:bCs/>
          <w:color w:val="000000"/>
        </w:rPr>
        <w:t>学</w:t>
      </w:r>
      <w:r>
        <w:rPr>
          <w:rFonts w:ascii="仿宋_GB2312" w:hAnsi="宋体" w:eastAsia="仿宋_GB2312"/>
          <w:b/>
          <w:bCs/>
          <w:color w:val="000000"/>
        </w:rPr>
        <w:t>考</w:t>
      </w:r>
      <w:r>
        <w:rPr>
          <w:rFonts w:hint="eastAsia" w:ascii="仿宋_GB2312" w:hAnsi="宋体" w:eastAsia="仿宋_GB2312"/>
          <w:b/>
          <w:bCs/>
          <w:color w:val="000000"/>
        </w:rPr>
        <w:t xml:space="preserve"> □</w:t>
      </w:r>
      <w:r>
        <w:rPr>
          <w:rFonts w:ascii="仿宋_GB2312" w:hAnsi="宋体" w:eastAsia="仿宋_GB2312"/>
          <w:b/>
          <w:bCs/>
          <w:color w:val="000000"/>
        </w:rPr>
        <w:t xml:space="preserve">        </w:t>
      </w:r>
      <w:r>
        <w:rPr>
          <w:rFonts w:hint="eastAsia" w:ascii="仿宋_GB2312" w:hAnsi="宋体" w:eastAsia="仿宋_GB2312"/>
          <w:b/>
          <w:bCs/>
          <w:color w:val="000000"/>
        </w:rPr>
        <w:t>2017级合格考试 □</w:t>
      </w:r>
    </w:p>
    <w:tbl>
      <w:tblPr>
        <w:tblStyle w:val="6"/>
        <w:tblW w:w="15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20"/>
        <w:gridCol w:w="720"/>
        <w:gridCol w:w="1713"/>
        <w:gridCol w:w="567"/>
        <w:gridCol w:w="993"/>
        <w:gridCol w:w="666"/>
        <w:gridCol w:w="626"/>
        <w:gridCol w:w="1160"/>
        <w:gridCol w:w="1085"/>
        <w:gridCol w:w="1034"/>
        <w:gridCol w:w="1135"/>
        <w:gridCol w:w="1186"/>
        <w:gridCol w:w="1177"/>
        <w:gridCol w:w="1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考区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代码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考区名称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 点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代 码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考点名称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考场数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视频监控考场数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考场代码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考场编号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考场机器数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考点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联系电话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考点信息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技术负责人姓名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考点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信息技术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负责人电话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考点详细地址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考场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机器总数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考试用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机器数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1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</w:rPr>
              <w:t>考场备用机器数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pacing w:val="-1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</w:tbl>
    <w:p>
      <w:pPr>
        <w:spacing w:line="320" w:lineRule="exact"/>
        <w:ind w:leftChars="-206" w:hanging="432" w:hangingChars="206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</w:rPr>
        <w:t xml:space="preserve">注：1.在所有的考点申报表中，同一考点其考点代码和考点名称必须填写一致。                  </w:t>
      </w:r>
      <w:r>
        <w:rPr>
          <w:rFonts w:hint="eastAsia" w:ascii="仿宋_GB2312" w:hAnsi="宋体" w:eastAsia="仿宋_GB2312"/>
        </w:rPr>
        <w:tab/>
      </w:r>
      <w:r>
        <w:rPr>
          <w:rFonts w:hint="eastAsia" w:ascii="仿宋_GB2312" w:hAnsi="宋体" w:eastAsia="仿宋_GB2312"/>
        </w:rPr>
        <w:t xml:space="preserve">     </w:t>
      </w:r>
    </w:p>
    <w:p>
      <w:pPr>
        <w:spacing w:line="320" w:lineRule="exact"/>
        <w:ind w:leftChars="-6" w:hanging="12" w:hangingChars="6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2.考点代码、考场代码前6位与考区代码一致，考场代码前10位必须与考点代码一致。         </w:t>
      </w:r>
      <w:r>
        <w:rPr>
          <w:rFonts w:hint="eastAsia" w:ascii="仿宋_GB2312" w:hAnsi="宋体" w:eastAsia="仿宋_GB2312"/>
        </w:rPr>
        <w:tab/>
      </w:r>
      <w:r>
        <w:rPr>
          <w:rFonts w:hint="eastAsia" w:ascii="仿宋_GB2312" w:hAnsi="宋体" w:eastAsia="仿宋_GB2312"/>
        </w:rPr>
        <w:t>填报人：</w:t>
      </w:r>
    </w:p>
    <w:p>
      <w:pPr>
        <w:spacing w:line="320" w:lineRule="exact"/>
        <w:ind w:leftChars="-206" w:hanging="432" w:hangingChars="206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3.考场机器总数=考试用机器数+考场备用机器数。   </w:t>
      </w:r>
      <w:r>
        <w:rPr>
          <w:rFonts w:ascii="仿宋_GB2312" w:hAnsi="宋体" w:eastAsia="仿宋_GB2312"/>
        </w:rPr>
        <w:t xml:space="preserve">                                       </w:t>
      </w:r>
      <w:r>
        <w:rPr>
          <w:rFonts w:hint="eastAsia" w:ascii="仿宋_GB2312" w:hAnsi="宋体" w:eastAsia="仿宋_GB2312"/>
        </w:rPr>
        <w:tab/>
      </w:r>
      <w:r>
        <w:rPr>
          <w:rFonts w:hint="eastAsia" w:ascii="仿宋_GB2312" w:hAnsi="宋体" w:eastAsia="仿宋_GB2312"/>
        </w:rPr>
        <w:t>负责人：</w:t>
      </w:r>
    </w:p>
    <w:p>
      <w:pPr>
        <w:spacing w:line="320" w:lineRule="exact"/>
        <w:ind w:leftChars="-206" w:hanging="432" w:hangingChars="206"/>
      </w:pPr>
      <w:r>
        <w:rPr>
          <w:rFonts w:hint="eastAsia" w:ascii="仿宋_GB2312" w:hAnsi="宋体" w:eastAsia="仿宋_GB2312"/>
        </w:rPr>
        <w:t xml:space="preserve">    4.</w:t>
      </w:r>
      <w:r>
        <w:rPr>
          <w:rFonts w:hint="eastAsia" w:ascii="仿宋_GB2312" w:eastAsia="仿宋_GB2312"/>
        </w:rPr>
        <w:t>将此表以传真和电子版（excel格式）形式发送至</w:t>
      </w:r>
      <w:r>
        <w:rPr>
          <w:rFonts w:hint="eastAsia" w:ascii="仿宋_GB2312" w:eastAsia="仿宋_GB2312"/>
          <w:spacing w:val="-6"/>
        </w:rPr>
        <w:t>省教育招生考试院</w:t>
      </w:r>
      <w:r>
        <w:rPr>
          <w:rFonts w:hint="eastAsia" w:ascii="仿宋_GB2312" w:eastAsia="仿宋_GB2312"/>
        </w:rPr>
        <w:t xml:space="preserve">高中学业水平考试处。      </w:t>
      </w:r>
      <w:r>
        <w:rPr>
          <w:rFonts w:hint="eastAsia" w:ascii="仿宋_GB2312" w:eastAsia="仿宋_GB2312"/>
        </w:rPr>
        <w:tab/>
      </w:r>
      <w:r>
        <w:rPr>
          <w:rFonts w:hint="eastAsia" w:ascii="仿宋_GB2312" w:hAnsi="宋体" w:eastAsia="仿宋_GB2312"/>
        </w:rPr>
        <w:t>市招生考试机构：（公章）</w:t>
      </w:r>
    </w:p>
    <w:sectPr>
      <w:footerReference r:id="rId3" w:type="default"/>
      <w:footerReference r:id="rId4" w:type="even"/>
      <w:pgSz w:w="16838" w:h="11906" w:orient="landscape"/>
      <w:pgMar w:top="1418" w:right="1928" w:bottom="1418" w:left="192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87"/>
    <w:rsid w:val="000937D6"/>
    <w:rsid w:val="000F18DA"/>
    <w:rsid w:val="0014707F"/>
    <w:rsid w:val="001B01C5"/>
    <w:rsid w:val="00244F74"/>
    <w:rsid w:val="002D008C"/>
    <w:rsid w:val="002E4BEA"/>
    <w:rsid w:val="002E74E7"/>
    <w:rsid w:val="003A2CAD"/>
    <w:rsid w:val="003C13D8"/>
    <w:rsid w:val="004101CE"/>
    <w:rsid w:val="00557F8D"/>
    <w:rsid w:val="005D1BB6"/>
    <w:rsid w:val="00644798"/>
    <w:rsid w:val="006833D3"/>
    <w:rsid w:val="006B2C8E"/>
    <w:rsid w:val="00722EE1"/>
    <w:rsid w:val="007700B3"/>
    <w:rsid w:val="0077590A"/>
    <w:rsid w:val="007921D5"/>
    <w:rsid w:val="007D62F5"/>
    <w:rsid w:val="008213C0"/>
    <w:rsid w:val="00855A54"/>
    <w:rsid w:val="00866B4F"/>
    <w:rsid w:val="00882CAC"/>
    <w:rsid w:val="00894A51"/>
    <w:rsid w:val="008D3F87"/>
    <w:rsid w:val="0091779B"/>
    <w:rsid w:val="009A5D98"/>
    <w:rsid w:val="00A04EE8"/>
    <w:rsid w:val="00A3694B"/>
    <w:rsid w:val="00A57D69"/>
    <w:rsid w:val="00B044A2"/>
    <w:rsid w:val="00B64E8F"/>
    <w:rsid w:val="00BF683F"/>
    <w:rsid w:val="00CF6215"/>
    <w:rsid w:val="00D07163"/>
    <w:rsid w:val="00DA501D"/>
    <w:rsid w:val="00E17868"/>
    <w:rsid w:val="00EE2795"/>
    <w:rsid w:val="00EE3D1B"/>
    <w:rsid w:val="00EE7400"/>
    <w:rsid w:val="00F15E6F"/>
    <w:rsid w:val="00F30BA4"/>
    <w:rsid w:val="00F75CEA"/>
    <w:rsid w:val="00FA5D21"/>
    <w:rsid w:val="2B7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563C1"/>
      <w:u w:val="single"/>
    </w:rPr>
  </w:style>
  <w:style w:type="paragraph" w:customStyle="1" w:styleId="10">
    <w:name w:val="样式2"/>
    <w:basedOn w:val="2"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1">
    <w:name w:val="样式3"/>
    <w:basedOn w:val="2"/>
    <w:uiPriority w:val="0"/>
    <w:rPr>
      <w:rFonts w:eastAsia="仿宋_GB2312"/>
      <w:b w:val="0"/>
      <w:snapToGrid w:val="0"/>
      <w:sz w:val="32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Company>sdjy</Company>
  <Pages>1</Pages>
  <Words>104</Words>
  <Characters>599</Characters>
  <Lines>4</Lines>
  <Paragraphs>1</Paragraphs>
  <TotalTime>2</TotalTime>
  <ScaleCrop>false</ScaleCrop>
  <LinksUpToDate>false</LinksUpToDate>
  <CharactersWithSpaces>702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2019-03-20T06:48:00Z</dcterms:created>
  <dc:creator>文印室2</dc:creator>
  <cp:lastModifiedBy>吃吃迟</cp:lastModifiedBy>
  <cp:lastPrinted>2019-03-20T03:05:00Z</cp:lastPrinted>
  <dcterms:modified xsi:type="dcterms:W3CDTF">2019-03-20T08:19:02Z</dcterms:modified>
  <dc:title>山东省招生委员会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