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hAnsi="Microsoft JhengHei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Microsoft JhengHei" w:eastAsia="方正小标宋简体"/>
          <w:sz w:val="36"/>
          <w:szCs w:val="36"/>
        </w:rPr>
        <w:t>2019年“国创计划”“省创计划”项目</w:t>
      </w:r>
    </w:p>
    <w:p>
      <w:pPr>
        <w:spacing w:line="480" w:lineRule="exact"/>
        <w:jc w:val="center"/>
        <w:rPr>
          <w:rFonts w:ascii="方正小标宋简体" w:hAnsi="Microsoft JhengHei" w:eastAsia="方正小标宋简体"/>
          <w:sz w:val="36"/>
          <w:szCs w:val="36"/>
        </w:rPr>
      </w:pPr>
      <w:r>
        <w:rPr>
          <w:rFonts w:hint="eastAsia" w:ascii="方正小标宋简体" w:hAnsi="Microsoft JhengHei" w:eastAsia="方正小标宋简体"/>
          <w:sz w:val="36"/>
          <w:szCs w:val="36"/>
        </w:rPr>
        <w:t>各高校申报数量</w:t>
      </w:r>
    </w:p>
    <w:bookmarkEnd w:id="0"/>
    <w:tbl>
      <w:tblPr>
        <w:tblStyle w:val="4"/>
        <w:tblW w:w="82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申报数量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中国海洋大学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中国石油大学（华东）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鲁东大学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山东第一医科大学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山东财经大学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临沂大学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曲阜师范大学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山东建筑大学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济南大学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泰山学院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山东工商学院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山东青年政治学院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滨州医学院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山东中医药大学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济宁医学院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山东英才学院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聊城大学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潍坊医学院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齐鲁工业大学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青岛滨海学院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滨州学院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菏泽学院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枣庄学院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山东协和学院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山东华宇工学院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烟台大学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潍坊学院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德州学院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山东艺术学院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山东农业工程学院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潍坊科技学院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齐鲁师范学院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青岛黄海学院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中国石油大学胜利学院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山东女子学院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烟台大学文经学院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齐鲁医药学院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青岛农业大学海都学院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济南大学泉城学院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济宁学院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烟台南山学院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山东财经大学东方学院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齐鲁理工学院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山东体育学院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聊城大学东昌学院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青岛理工大学琴岛学院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山东财经大学燕山学院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青岛恒星科技学院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山东警察学院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山东政法学院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山东工艺美术学院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山东师范大学历山学院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山东科技大学泰山科技学院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北京电影学院现代创意媒体学院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山东现代学院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AndChars" w:linePitch="3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8970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2"/>
    <w:rsid w:val="00383D32"/>
    <w:rsid w:val="003A0482"/>
    <w:rsid w:val="00A9694E"/>
    <w:rsid w:val="00E43B61"/>
    <w:rsid w:val="757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文星简大标宋" w:hAnsi="Times New Roman" w:eastAsia="文星简大标宋" w:cs="Times New Roman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2019-03-21T07:41:00Z</dcterms:created>
  <dc:creator>政府版用户</dc:creator>
  <cp:lastModifiedBy>吃吃迟</cp:lastModifiedBy>
  <dcterms:modified xsi:type="dcterms:W3CDTF">2019-03-21T08:21:24Z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