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9年高中阶段教育学校招生计划表</w:t>
      </w:r>
    </w:p>
    <w:bookmarkEnd w:id="0"/>
    <w:p>
      <w:pPr>
        <w:spacing w:line="600" w:lineRule="exact"/>
        <w:rPr>
          <w:rFonts w:ascii="Times New Roman" w:hAnsi="Times New Roman" w:eastAsia="黑体"/>
          <w:sz w:val="44"/>
          <w:szCs w:val="44"/>
          <w:u w:val="single"/>
        </w:rPr>
      </w:pPr>
    </w:p>
    <w:p>
      <w:pPr>
        <w:spacing w:line="600" w:lineRule="exact"/>
        <w:ind w:left="-898" w:leftChars="-428" w:right="-991" w:rightChars="-472" w:firstLine="160" w:firstLineChars="5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"/>
          <w:sz w:val="32"/>
          <w:szCs w:val="32"/>
        </w:rPr>
        <w:t>教育局（盖章）</w:t>
      </w:r>
      <w:r>
        <w:rPr>
          <w:rFonts w:ascii="Times New Roman" w:hAnsi="Times New Roman" w:eastAsia="楷体"/>
          <w:sz w:val="32"/>
          <w:szCs w:val="32"/>
        </w:rPr>
        <w:t xml:space="preserve">        </w:t>
      </w:r>
      <w:r>
        <w:rPr>
          <w:rFonts w:hint="eastAsia" w:ascii="Times New Roman" w:hAnsi="Times New Roman" w:eastAsia="楷体"/>
          <w:sz w:val="32"/>
          <w:szCs w:val="32"/>
        </w:rPr>
        <w:t xml:space="preserve">              </w:t>
      </w:r>
      <w:r>
        <w:rPr>
          <w:rFonts w:ascii="Times New Roman" w:hAnsi="Times New Roman" w:eastAsia="楷体"/>
          <w:sz w:val="32"/>
          <w:szCs w:val="32"/>
        </w:rPr>
        <w:t xml:space="preserve">            </w:t>
      </w:r>
      <w:r>
        <w:rPr>
          <w:rFonts w:hint="eastAsia" w:ascii="Times New Roman" w:hAnsi="Times New Roman" w:eastAsia="楷体"/>
          <w:sz w:val="32"/>
          <w:szCs w:val="32"/>
        </w:rPr>
        <w:t xml:space="preserve">          </w:t>
      </w:r>
      <w:r>
        <w:rPr>
          <w:rFonts w:ascii="Times New Roman" w:hAnsi="Times New Roman" w:eastAsia="楷体"/>
          <w:sz w:val="32"/>
          <w:szCs w:val="32"/>
        </w:rPr>
        <w:t xml:space="preserve">      </w:t>
      </w:r>
      <w:r>
        <w:rPr>
          <w:rFonts w:hint="eastAsia" w:ascii="Times New Roman" w:hAnsi="Times New Roman" w:eastAsia="楷体"/>
          <w:sz w:val="32"/>
          <w:szCs w:val="32"/>
        </w:rPr>
        <w:t>单位：人，</w:t>
      </w:r>
      <w:r>
        <w:rPr>
          <w:rFonts w:ascii="Times New Roman" w:hAnsi="Times New Roman" w:eastAsia="楷体"/>
          <w:sz w:val="32"/>
          <w:szCs w:val="32"/>
        </w:rPr>
        <w:t>%</w:t>
      </w:r>
    </w:p>
    <w:tbl>
      <w:tblPr>
        <w:tblStyle w:val="4"/>
        <w:tblW w:w="14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40"/>
        <w:gridCol w:w="1800"/>
        <w:gridCol w:w="1485"/>
        <w:gridCol w:w="1170"/>
        <w:gridCol w:w="2565"/>
        <w:gridCol w:w="1485"/>
        <w:gridCol w:w="136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0" w:type="dxa"/>
            <w:vMerge w:val="restart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-2540</wp:posOffset>
                      </wp:positionV>
                      <wp:extent cx="1059180" cy="1057910"/>
                      <wp:effectExtent l="0" t="0" r="26670" b="279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9180" cy="10579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-0.2pt;height:83.3pt;width:83.4pt;z-index:251659264;mso-width-relative:page;mso-height-relative:page;" filled="f" stroked="t" coordsize="21600,21600" o:gfxdata="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pS+92QAAAAkBAAAPAAAAAAAAAAEAIAAAACIAAABk&#10;cnMvZG93bnJldi54bWxQSwECFAAUAAAACACHTuJAi6gIi8wBAABiAwAADgAAAAAAAAABACAAAAAo&#10;AQAAZHJzL2Uyb0RvYy54bWxQSwUGAAAAAAYABgBZAQAAZg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项目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计划情况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初中应届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毕业生总数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高中阶段教育招生总数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普通高中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招生数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中等职业教育招生数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普职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比例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高中阶段教育毛入学率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80" w:type="dxa"/>
            <w:vMerge w:val="continue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总数</w:t>
            </w:r>
          </w:p>
        </w:tc>
        <w:tc>
          <w:tcPr>
            <w:tcW w:w="25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普通中专、成人中专、职业高中三类中职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学校招生数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技工学校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招生数</w:t>
            </w:r>
          </w:p>
        </w:tc>
        <w:tc>
          <w:tcPr>
            <w:tcW w:w="136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80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80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65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0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填表人：                       办公电话：                            手机：</w:t>
      </w:r>
    </w:p>
    <w:p>
      <w:pPr>
        <w:spacing w:line="560" w:lineRule="exact"/>
        <w:ind w:right="640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10"/>
    <w:rsid w:val="001E3B6E"/>
    <w:rsid w:val="00A9694E"/>
    <w:rsid w:val="00AD4C10"/>
    <w:rsid w:val="00B422C6"/>
    <w:rsid w:val="2FA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2019-03-21T08:10:00Z</dcterms:created>
  <dc:creator>政府版用户</dc:creator>
  <cp:lastModifiedBy>吃吃迟</cp:lastModifiedBy>
  <dcterms:modified xsi:type="dcterms:W3CDTF">2019-03-21T08:24:12Z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